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Purho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presenta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in occasione della Milano Design Week 2023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 xml:space="preserve">ANGELS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8"/>
          <w:szCs w:val="28"/>
        </w:rPr>
      </w:pPr>
      <w:r>
        <w:rPr>
          <w:rFonts w:ascii="Arial" w:hAnsi="Arial"/>
          <w:b w:val="0"/>
          <w:bCs w:val="0"/>
          <w:sz w:val="22"/>
          <w:szCs w:val="22"/>
          <w:rtl w:val="0"/>
          <w:lang w:val="it-IT"/>
        </w:rPr>
        <w:t xml:space="preserve">by </w:t>
      </w:r>
      <w:r>
        <w:rPr>
          <w:rFonts w:ascii="Arial" w:hAnsi="Arial"/>
          <w:b w:val="1"/>
          <w:bCs w:val="1"/>
          <w:sz w:val="28"/>
          <w:szCs w:val="28"/>
          <w:rtl w:val="0"/>
          <w:lang w:val="it-IT"/>
        </w:rPr>
        <w:t>Partizki&amp;Liani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  <w:b w:val="1"/>
          <w:bCs w:val="1"/>
          <w:sz w:val="26"/>
          <w:szCs w:val="26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spacing w:line="264" w:lineRule="auto"/>
        <w:ind w:left="567" w:right="567" w:firstLine="0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la nuova collezione di tavoli in vetro di Murano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  <w:r>
        <w:rPr>
          <w:rFonts w:ascii="Arial" w:hAnsi="Arial"/>
          <w:rtl w:val="0"/>
          <w:lang w:val="it-IT"/>
          <w14:textOutline>
            <w14:noFill/>
          </w14:textOutline>
        </w:rPr>
        <w:t xml:space="preserve">in esclusiva negli spazi di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:b w:val="1"/>
          <w:bCs w:val="1"/>
          <w:sz w:val="28"/>
          <w:szCs w:val="28"/>
          <w14:textOutline>
            <w14:noFill/>
          </w14:textOutline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it-IT"/>
          <w14:textOutline>
            <w14:noFill/>
          </w14:textOutline>
        </w:rPr>
        <w:t>Mohd Officina Milano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  <w:r>
        <w:rPr>
          <w:rFonts w:ascii="Arial" w:hAnsi="Arial"/>
          <w:rtl w:val="0"/>
          <w:lang w:val="it-IT"/>
          <w14:textOutline>
            <w14:noFill/>
          </w14:textOutline>
        </w:rPr>
        <w:t>re-immginati per l</w:t>
      </w:r>
      <w:r>
        <w:rPr>
          <w:rFonts w:ascii="Arial" w:hAnsi="Arial" w:hint="default"/>
          <w:rtl w:val="0"/>
          <w:lang w:val="it-IT"/>
          <w14:textOutline>
            <w14:noFill/>
          </w14:textOutline>
        </w:rPr>
        <w:t>’</w:t>
      </w:r>
      <w:r>
        <w:rPr>
          <w:rFonts w:ascii="Arial" w:hAnsi="Arial"/>
          <w:rtl w:val="0"/>
          <w:lang w:val="it-IT"/>
          <w14:textOutline>
            <w14:noFill/>
          </w14:textOutline>
        </w:rPr>
        <w:t>occasione in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  <w:r>
        <w:rPr>
          <w:rFonts w:ascii="Arial" w:hAnsi="Arial"/>
          <w:rtl w:val="0"/>
          <w:lang w:val="it-IT"/>
          <w14:textOutline>
            <w14:noFill/>
          </w14:textOutline>
        </w:rPr>
        <w:t xml:space="preserve">Mohd Sinfonia by Nichetto Studio con Steinway &amp; Sons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14:textOutline>
            <w14:noFill/>
          </w14:textOutline>
        </w:rPr>
      </w:pPr>
      <w:r>
        <w:rPr>
          <w:rFonts w:ascii="Arial" w:hAnsi="Arial"/>
          <w:rtl w:val="0"/>
          <w:lang w:val="it-IT"/>
          <w14:textOutline>
            <w14:noFill/>
          </w14:textOutline>
        </w:rPr>
        <w:t xml:space="preserve">via Macchi 82 </w:t>
      </w:r>
      <w:r>
        <w:rPr>
          <w:rFonts w:ascii="Arial" w:hAnsi="Arial" w:hint="default"/>
          <w:rtl w:val="0"/>
          <w:lang w:val="it-IT"/>
          <w14:textOutline>
            <w14:noFill/>
          </w14:textOutline>
        </w:rPr>
        <w:t xml:space="preserve">— </w:t>
      </w:r>
      <w:r>
        <w:rPr>
          <w:rFonts w:ascii="Arial" w:hAnsi="Arial"/>
          <w:rtl w:val="0"/>
          <w:lang w:val="it-IT"/>
          <w14:textOutline>
            <w14:noFill/>
          </w14:textOutline>
        </w:rPr>
        <w:t xml:space="preserve">Milano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line="264" w:lineRule="auto"/>
        <w:ind w:left="567" w:right="283" w:firstLine="0"/>
        <w:rPr>
          <w:rFonts w:ascii="Arial" w:cs="Arial" w:hAnsi="Arial" w:eastAsia="Arial"/>
          <w:sz w:val="20"/>
          <w:szCs w:val="20"/>
          <w14:textOutline>
            <w14:noFill/>
          </w14:textOutline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rPr>
          <w:rFonts w:ascii="Arial" w:cs="Arial" w:hAnsi="Arial" w:eastAsia="Arial"/>
          <w:b w:val="1"/>
          <w:bCs w:val="1"/>
          <w:sz w:val="28"/>
          <w:szCs w:val="28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rPr>
          <w:rFonts w:ascii="Arial" w:cs="Arial" w:hAnsi="Arial" w:eastAsia="Arial"/>
          <w:sz w:val="18"/>
          <w:szCs w:val="18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rPr>
          <w:rFonts w:ascii="Arial" w:cs="Arial" w:hAnsi="Arial" w:eastAsia="Arial"/>
          <w:sz w:val="18"/>
          <w:szCs w:val="18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rPr>
          <w:rFonts w:ascii="Arial" w:cs="Arial" w:hAnsi="Arial" w:eastAsia="Arial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Helvetica Neue" w:cs="Helvetica Neue" w:hAnsi="Helvetica Neue" w:eastAsia="Helvetica Neue"/>
          <w:i w:val="1"/>
          <w:iCs w:val="1"/>
          <w:sz w:val="22"/>
          <w:szCs w:val="22"/>
        </w:rPr>
      </w:pPr>
      <w:r>
        <w:rPr>
          <w:rFonts w:ascii="Helvetica Neue" w:hAnsi="Helvetica Neue" w:hint="default"/>
          <w:i w:val="1"/>
          <w:iCs w:val="1"/>
          <w:sz w:val="22"/>
          <w:szCs w:val="22"/>
          <w:rtl w:val="0"/>
          <w:lang w:val="it-IT"/>
        </w:rPr>
        <w:t>“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Angel</w:t>
      </w:r>
      <w:r>
        <w:rPr>
          <w:rFonts w:ascii="Helvetica Neue" w:hAnsi="Helvetica Neue"/>
          <w:i w:val="0"/>
          <w:iCs w:val="0"/>
          <w:sz w:val="22"/>
          <w:szCs w:val="22"/>
          <w:rtl w:val="0"/>
        </w:rPr>
        <w:t xml:space="preserve"> r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 xml:space="preserve">appresenta una specie di piccola ribellione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Helvetica Neue" w:cs="Helvetica Neue" w:hAnsi="Helvetica Neue" w:eastAsia="Helvetica Neue"/>
          <w:i w:val="1"/>
          <w:iCs w:val="1"/>
          <w:sz w:val="22"/>
          <w:szCs w:val="22"/>
        </w:rPr>
      </w:pPr>
      <w:r>
        <w:rPr>
          <w:rFonts w:ascii="Helvetica Neue" w:hAnsi="Helvetica Neue"/>
          <w:i w:val="1"/>
          <w:iCs w:val="1"/>
          <w:sz w:val="22"/>
          <w:szCs w:val="22"/>
          <w:rtl w:val="0"/>
        </w:rPr>
        <w:t xml:space="preserve">al 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</w:rPr>
        <w:t>“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divieto del difficile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</w:rPr>
        <w:t>”</w:t>
      </w:r>
      <w:r>
        <w:rPr>
          <w:rFonts w:ascii="Helvetica Neue" w:hAnsi="Helvetica Neue"/>
          <w:i w:val="1"/>
          <w:iCs w:val="1"/>
          <w:sz w:val="22"/>
          <w:szCs w:val="22"/>
          <w:rtl w:val="0"/>
        </w:rPr>
        <w:t xml:space="preserve">,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Helvetica Neue" w:cs="Helvetica Neue" w:hAnsi="Helvetica Neue" w:eastAsia="Helvetica Neue"/>
          <w:i w:val="1"/>
          <w:iCs w:val="1"/>
          <w:sz w:val="22"/>
          <w:szCs w:val="22"/>
        </w:rPr>
      </w:pP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cerca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ndo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 xml:space="preserve"> di portare il vetro di Murano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Helvetica Neue" w:cs="Helvetica Neue" w:hAnsi="Helvetica Neue" w:eastAsia="Helvetica Neue"/>
          <w:i w:val="1"/>
          <w:iCs w:val="1"/>
          <w:sz w:val="22"/>
          <w:szCs w:val="22"/>
        </w:rPr>
      </w:pP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 xml:space="preserve">al massimo della sua tecnica e modellazione materica,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Helvetica Neue" w:cs="Helvetica Neue" w:hAnsi="Helvetica Neue" w:eastAsia="Helvetica Neue"/>
          <w:i w:val="1"/>
          <w:iCs w:val="1"/>
          <w:sz w:val="22"/>
          <w:szCs w:val="22"/>
        </w:rPr>
      </w:pP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 xml:space="preserve">per comporre un oggetto che 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  <w:lang w:val="it-IT"/>
        </w:rPr>
        <w:t>è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 xml:space="preserve"> un luogo di luce,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right"/>
        <w:rPr>
          <w:rFonts w:ascii="Arial" w:cs="Arial" w:hAnsi="Arial" w:eastAsia="Arial"/>
          <w:i w:val="1"/>
          <w:iCs w:val="1"/>
          <w:sz w:val="22"/>
          <w:szCs w:val="22"/>
        </w:rPr>
      </w:pP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fra un atto e l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</w:rPr>
        <w:t>’</w:t>
      </w:r>
      <w:r>
        <w:rPr>
          <w:rFonts w:ascii="Helvetica Neue" w:hAnsi="Helvetica Neue"/>
          <w:i w:val="1"/>
          <w:iCs w:val="1"/>
          <w:sz w:val="22"/>
          <w:szCs w:val="22"/>
          <w:rtl w:val="0"/>
          <w:lang w:val="it-IT"/>
        </w:rPr>
        <w:t>altro nella quotidianit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  <w:lang w:val="fr-FR"/>
        </w:rPr>
        <w:t>à</w:t>
      </w:r>
      <w:r>
        <w:rPr>
          <w:rFonts w:ascii="Helvetica Neue" w:hAnsi="Helvetica Neue" w:hint="default"/>
          <w:i w:val="1"/>
          <w:iCs w:val="1"/>
          <w:sz w:val="22"/>
          <w:szCs w:val="22"/>
          <w:rtl w:val="0"/>
          <w:lang w:val="it-IT"/>
        </w:rPr>
        <w:t>”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right"/>
        <w:rPr>
          <w:rFonts w:ascii="Arial" w:cs="Arial" w:hAnsi="Arial" w:eastAsia="Arial"/>
          <w:i w:val="1"/>
          <w:iCs w:val="1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right"/>
        <w:rPr>
          <w:rFonts w:ascii="Arial" w:cs="Arial" w:hAnsi="Arial" w:eastAsia="Arial"/>
        </w:rPr>
      </w:pPr>
      <w:r>
        <w:rPr>
          <w:rFonts w:ascii="Arial" w:hAnsi="Arial" w:hint="default"/>
          <w:rtl w:val="0"/>
          <w:lang w:val="it-IT"/>
        </w:rPr>
        <w:t xml:space="preserve">— </w:t>
      </w:r>
      <w:r>
        <w:rPr>
          <w:rFonts w:ascii="Arial" w:hAnsi="Arial"/>
          <w:rtl w:val="0"/>
          <w:lang w:val="it-IT"/>
        </w:rPr>
        <w:t>Paritzki&amp;Liani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rPr>
          <w:rFonts w:ascii="Arial" w:cs="Arial" w:hAnsi="Arial" w:eastAsia="Arial"/>
          <w:sz w:val="18"/>
          <w:szCs w:val="18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after="240" w:line="360" w:lineRule="atLeast"/>
        <w:rPr>
          <w:rFonts w:ascii="Arial" w:cs="Arial" w:hAnsi="Arial" w:eastAsia="Arial"/>
          <w:sz w:val="24"/>
          <w:szCs w:val="24"/>
          <w:shd w:val="clear" w:color="auto" w:fill="ffffff"/>
          <w14:textOutline>
            <w14:noFill/>
          </w14:textOutline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 w:val="1"/>
        <w:spacing w:after="240" w:line="360" w:lineRule="atLeast"/>
        <w:rPr>
          <w:rFonts w:ascii="Arial" w:cs="Arial" w:hAnsi="Arial" w:eastAsia="Arial"/>
          <w:sz w:val="24"/>
          <w:szCs w:val="24"/>
          <w:shd w:val="clear" w:color="auto" w:fill="ffffff"/>
          <w14:textOutline>
            <w14:noFill/>
          </w14:textOutline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Purho presenta </w:t>
      </w:r>
      <w:r>
        <w:rPr>
          <w:rFonts w:ascii="Arial" w:hAnsi="Arial" w:hint="default"/>
          <w:rtl w:val="0"/>
          <w:lang w:val="it-IT"/>
        </w:rPr>
        <w:t xml:space="preserve">— </w:t>
      </w:r>
      <w:r>
        <w:rPr>
          <w:rFonts w:ascii="Arial" w:hAnsi="Arial"/>
          <w:rtl w:val="0"/>
          <w:lang w:val="it-IT"/>
        </w:rPr>
        <w:t xml:space="preserve">in occasione della Milano Design Week 2023 </w:t>
      </w:r>
      <w:r>
        <w:rPr>
          <w:rFonts w:ascii="Arial" w:hAnsi="Arial" w:hint="default"/>
          <w:rtl w:val="0"/>
          <w:lang w:val="it-IT"/>
        </w:rPr>
        <w:t xml:space="preserve">— </w:t>
      </w:r>
      <w:r>
        <w:rPr>
          <w:rFonts w:ascii="Arial" w:hAnsi="Arial"/>
          <w:rtl w:val="0"/>
          <w:lang w:val="it-IT"/>
        </w:rPr>
        <w:t>Angels, la nuova collezione di tavoli in vetro di Murano disegnati dallo studio Paritzki&amp;Liani (Tel Aviv, Israele) in esclusiva negli spazi di Mohd Officina Milano re-immaginati da Nichetto Studio in Mohd Sinfonia.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  <w:r>
        <w:rPr>
          <w:rFonts w:ascii="Arial" w:hAnsi="Arial"/>
          <w:sz w:val="18"/>
          <w:szCs w:val="18"/>
          <w:rtl w:val="0"/>
          <w:lang w:val="it-IT"/>
        </w:rPr>
        <w:t xml:space="preserve">Come eteree figure di luce e riflessi, i tavoli Angels rappresentano una piccola architettura per interni in cui i tre pezzi che li compongono </w:t>
      </w:r>
      <w:r>
        <w:rPr>
          <w:rFonts w:ascii="Arial" w:hAnsi="Arial" w:hint="default"/>
          <w:sz w:val="18"/>
          <w:szCs w:val="18"/>
          <w:rtl w:val="0"/>
          <w:lang w:val="it-IT"/>
        </w:rPr>
        <w:t xml:space="preserve">— </w:t>
      </w:r>
      <w:r>
        <w:rPr>
          <w:rFonts w:ascii="Arial" w:hAnsi="Arial"/>
          <w:sz w:val="18"/>
          <w:szCs w:val="18"/>
          <w:rtl w:val="0"/>
          <w:lang w:val="en-US"/>
        </w:rPr>
        <w:t>la base di altezze diverse (h.440/350), il</w:t>
      </w:r>
      <w:r>
        <w:rPr>
          <w:rFonts w:ascii="Arial" w:hAnsi="Arial"/>
          <w:sz w:val="18"/>
          <w:szCs w:val="18"/>
          <w:rtl w:val="0"/>
          <w:lang w:val="it-IT"/>
        </w:rPr>
        <w:t xml:space="preserve"> piano </w:t>
      </w:r>
      <w:r>
        <w:rPr>
          <w:rFonts w:ascii="Arial" w:hAnsi="Arial"/>
          <w:sz w:val="18"/>
          <w:szCs w:val="18"/>
          <w:rtl w:val="0"/>
          <w:lang w:val="en-US"/>
        </w:rPr>
        <w:t xml:space="preserve">(d.500) </w:t>
      </w:r>
      <w:r>
        <w:rPr>
          <w:rFonts w:ascii="Arial" w:hAnsi="Arial"/>
          <w:sz w:val="18"/>
          <w:szCs w:val="18"/>
          <w:rtl w:val="0"/>
          <w:lang w:val="it-IT"/>
        </w:rPr>
        <w:t xml:space="preserve">e una bowl </w:t>
      </w:r>
      <w:r>
        <w:rPr>
          <w:rFonts w:ascii="Arial" w:hAnsi="Arial"/>
          <w:sz w:val="18"/>
          <w:szCs w:val="18"/>
          <w:rtl w:val="0"/>
          <w:lang w:val="en-US"/>
        </w:rPr>
        <w:t xml:space="preserve">soffiati dal maestro Andrea Zilio 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—  </w:t>
      </w:r>
      <w:r>
        <w:rPr>
          <w:rFonts w:ascii="Arial" w:hAnsi="Arial"/>
          <w:sz w:val="18"/>
          <w:szCs w:val="18"/>
          <w:rtl w:val="0"/>
          <w:lang w:val="en-US"/>
        </w:rPr>
        <w:t>insieme formano un mondo di colori, che vibrano nello spazio della percezione. Vogliono essere l</w:t>
      </w:r>
      <w:r>
        <w:rPr>
          <w:rFonts w:ascii="Arial" w:hAnsi="Arial" w:hint="default"/>
          <w:sz w:val="18"/>
          <w:szCs w:val="18"/>
          <w:rtl w:val="0"/>
          <w:lang w:val="en-US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>impulso di un nuovo luogo dentro un altro luogo, la casa.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rtl w:val="0"/>
          <w:lang w:val="en-US"/>
        </w:rPr>
        <w:t xml:space="preserve">In questi tavoli il vetro soffiato 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è </w:t>
      </w:r>
      <w:r>
        <w:rPr>
          <w:rFonts w:ascii="Arial" w:hAnsi="Arial"/>
          <w:sz w:val="18"/>
          <w:szCs w:val="18"/>
          <w:rtl w:val="0"/>
          <w:lang w:val="en-US"/>
        </w:rPr>
        <w:t>struttura. L</w:t>
      </w:r>
      <w:r>
        <w:rPr>
          <w:rFonts w:ascii="Arial" w:hAnsi="Arial"/>
          <w:sz w:val="18"/>
          <w:szCs w:val="18"/>
          <w:rtl w:val="0"/>
          <w:lang w:val="it-IT"/>
        </w:rPr>
        <w:t>a semplificazione delle forme</w:t>
      </w:r>
      <w:r>
        <w:rPr>
          <w:rFonts w:ascii="Arial" w:hAnsi="Arial"/>
          <w:sz w:val="18"/>
          <w:szCs w:val="18"/>
          <w:rtl w:val="0"/>
          <w:lang w:val="en-US"/>
        </w:rPr>
        <w:t xml:space="preserve"> </w:t>
      </w:r>
      <w:r>
        <w:rPr>
          <w:rFonts w:ascii="Arial" w:hAnsi="Arial"/>
          <w:sz w:val="18"/>
          <w:szCs w:val="18"/>
          <w:rtl w:val="0"/>
          <w:lang w:val="it-IT"/>
        </w:rPr>
        <w:t>o l</w:t>
      </w:r>
      <w:r>
        <w:rPr>
          <w:rFonts w:ascii="Arial" w:hAnsi="Arial" w:hint="default"/>
          <w:sz w:val="18"/>
          <w:szCs w:val="18"/>
          <w:rtl w:val="0"/>
          <w:lang w:val="it-IT"/>
        </w:rPr>
        <w:t>’</w:t>
      </w:r>
      <w:r>
        <w:rPr>
          <w:rFonts w:ascii="Arial" w:hAnsi="Arial"/>
          <w:sz w:val="18"/>
          <w:szCs w:val="18"/>
          <w:rtl w:val="0"/>
          <w:lang w:val="it-IT"/>
        </w:rPr>
        <w:t>astrazione di queste</w:t>
      </w:r>
      <w:r>
        <w:rPr>
          <w:rFonts w:ascii="Arial" w:hAnsi="Arial"/>
          <w:sz w:val="18"/>
          <w:szCs w:val="18"/>
          <w:rtl w:val="0"/>
          <w:lang w:val="en-US"/>
        </w:rPr>
        <w:t xml:space="preserve">  inducono ad una dimensione estetica di tensione data dagli spessori importanti delle parti e dalle superficie significative per questo tipo di lavorazione.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  <w:r>
        <w:rPr>
          <w:rFonts w:ascii="Arial" w:hAnsi="Arial"/>
          <w:sz w:val="18"/>
          <w:szCs w:val="18"/>
          <w:rtl w:val="0"/>
          <w:lang w:val="en-US"/>
        </w:rPr>
        <w:t xml:space="preserve">Dimensione estetica e tecnica </w:t>
      </w:r>
      <w:r>
        <w:rPr>
          <w:rFonts w:ascii="Arial" w:hAnsi="Arial"/>
          <w:sz w:val="18"/>
          <w:szCs w:val="18"/>
          <w:rtl w:val="0"/>
          <w:lang w:val="fr-FR"/>
        </w:rPr>
        <w:t>instaura</w:t>
      </w:r>
      <w:r>
        <w:rPr>
          <w:rFonts w:ascii="Arial" w:hAnsi="Arial"/>
          <w:sz w:val="18"/>
          <w:szCs w:val="18"/>
          <w:rtl w:val="0"/>
          <w:lang w:val="en-US"/>
        </w:rPr>
        <w:t>no</w:t>
      </w:r>
      <w:r>
        <w:rPr>
          <w:rFonts w:ascii="Arial" w:hAnsi="Arial"/>
          <w:sz w:val="18"/>
          <w:szCs w:val="18"/>
          <w:rtl w:val="0"/>
          <w:lang w:val="it-IT"/>
        </w:rPr>
        <w:t xml:space="preserve"> una nuova situazione materiale</w:t>
      </w:r>
      <w:r>
        <w:rPr>
          <w:rFonts w:ascii="Arial" w:hAnsi="Arial"/>
          <w:sz w:val="18"/>
          <w:szCs w:val="18"/>
          <w:rtl w:val="0"/>
          <w:lang w:val="en-US"/>
        </w:rPr>
        <w:t xml:space="preserve"> che ci </w:t>
      </w:r>
      <w:r>
        <w:rPr>
          <w:rFonts w:ascii="Arial" w:hAnsi="Arial" w:hint="default"/>
          <w:sz w:val="18"/>
          <w:szCs w:val="18"/>
          <w:rtl w:val="0"/>
          <w:lang w:val="en-US"/>
        </w:rPr>
        <w:t>“</w:t>
      </w:r>
      <w:r>
        <w:rPr>
          <w:rFonts w:ascii="Arial" w:hAnsi="Arial"/>
          <w:sz w:val="18"/>
          <w:szCs w:val="18"/>
          <w:rtl w:val="0"/>
          <w:lang w:val="en-US"/>
        </w:rPr>
        <w:t>religano</w:t>
      </w:r>
      <w:r>
        <w:rPr>
          <w:rFonts w:ascii="Arial" w:hAnsi="Arial" w:hint="default"/>
          <w:sz w:val="18"/>
          <w:szCs w:val="18"/>
          <w:rtl w:val="0"/>
          <w:lang w:val="en-US"/>
        </w:rPr>
        <w:t>”</w:t>
      </w:r>
      <w:r>
        <w:rPr>
          <w:rFonts w:ascii="Arial" w:hAnsi="Arial"/>
          <w:sz w:val="18"/>
          <w:szCs w:val="18"/>
          <w:rtl w:val="0"/>
          <w:lang w:val="en-US"/>
        </w:rPr>
        <w:t>, ci legano ad una memoria antica, quella della lavorazione millenaria di questa materia, a qualcosa di vitale di un oggetto di v</w:t>
      </w:r>
      <w:r>
        <w:rPr>
          <w:rFonts w:ascii="Arial" w:hAnsi="Arial"/>
          <w:sz w:val="18"/>
          <w:szCs w:val="18"/>
          <w:rtl w:val="0"/>
          <w:lang w:val="it-IT"/>
        </w:rPr>
        <w:t>etro e luce</w:t>
      </w:r>
      <w:r>
        <w:rPr>
          <w:rFonts w:ascii="Arial" w:hAnsi="Arial"/>
          <w:sz w:val="18"/>
          <w:szCs w:val="18"/>
          <w:rtl w:val="0"/>
          <w:lang w:val="en-US"/>
        </w:rPr>
        <w:t>.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rtl w:val="0"/>
          <w:lang w:val="en-US"/>
        </w:rPr>
        <w:t>L</w:t>
      </w:r>
      <w:r>
        <w:rPr>
          <w:rFonts w:ascii="Arial" w:hAnsi="Arial" w:hint="default"/>
          <w:sz w:val="18"/>
          <w:szCs w:val="18"/>
          <w:rtl w:val="0"/>
          <w:lang w:val="en-US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>ispirazione dei colori dei tavoli Angels nasce dall</w:t>
      </w:r>
      <w:r>
        <w:rPr>
          <w:rFonts w:ascii="Arial" w:hAnsi="Arial" w:hint="default"/>
          <w:sz w:val="18"/>
          <w:szCs w:val="18"/>
          <w:rtl w:val="0"/>
          <w:lang w:val="en-US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>osservazione di manufatti della pittura a chiaro-scuro monocromi realizzati all</w:t>
      </w:r>
      <w:r>
        <w:rPr>
          <w:rFonts w:ascii="Arial" w:hAnsi="Arial" w:hint="default"/>
          <w:sz w:val="18"/>
          <w:szCs w:val="18"/>
          <w:rtl w:val="0"/>
          <w:lang w:val="en-US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 xml:space="preserve">interno della tradizione pittorica italiana di fine </w:t>
      </w:r>
      <w:r>
        <w:rPr>
          <w:rFonts w:ascii="Arial" w:hAnsi="Arial" w:hint="default"/>
          <w:sz w:val="18"/>
          <w:szCs w:val="18"/>
          <w:rtl w:val="0"/>
          <w:lang w:val="en-US"/>
        </w:rPr>
        <w:t>‘</w:t>
      </w:r>
      <w:r>
        <w:rPr>
          <w:rFonts w:ascii="Arial" w:hAnsi="Arial"/>
          <w:sz w:val="18"/>
          <w:szCs w:val="18"/>
          <w:rtl w:val="0"/>
          <w:lang w:val="en-US"/>
        </w:rPr>
        <w:t xml:space="preserve">400.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rtl w:val="0"/>
          <w:lang w:val="en-US"/>
        </w:rPr>
        <w:t>Alle delicate tonalit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à </w:t>
      </w:r>
      <w:r>
        <w:rPr>
          <w:rFonts w:ascii="Arial" w:hAnsi="Arial"/>
          <w:sz w:val="18"/>
          <w:szCs w:val="18"/>
          <w:rtl w:val="0"/>
          <w:lang w:val="en-US"/>
        </w:rPr>
        <w:t>ros</w:t>
      </w:r>
      <w:r>
        <w:rPr>
          <w:rFonts w:ascii="Arial" w:hAnsi="Arial" w:hint="default"/>
          <w:sz w:val="18"/>
          <w:szCs w:val="18"/>
          <w:rtl w:val="0"/>
          <w:lang w:val="en-US"/>
        </w:rPr>
        <w:t>é</w:t>
      </w:r>
      <w:r>
        <w:rPr>
          <w:rFonts w:ascii="Arial" w:hAnsi="Arial"/>
          <w:sz w:val="18"/>
          <w:szCs w:val="18"/>
          <w:rtl w:val="0"/>
          <w:lang w:val="en-US"/>
        </w:rPr>
        <w:t>, ocra, grigio si affiancano colori pi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ù </w:t>
      </w:r>
      <w:r>
        <w:rPr>
          <w:rFonts w:ascii="Arial" w:hAnsi="Arial"/>
          <w:sz w:val="18"/>
          <w:szCs w:val="18"/>
          <w:rtl w:val="0"/>
          <w:lang w:val="en-US"/>
        </w:rPr>
        <w:t>decisi quali il verde muschio, il blu profondo, l</w:t>
      </w:r>
      <w:r>
        <w:rPr>
          <w:rFonts w:ascii="Arial" w:hAnsi="Arial" w:hint="default"/>
          <w:sz w:val="18"/>
          <w:szCs w:val="18"/>
          <w:rtl w:val="0"/>
          <w:lang w:val="en-US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>ametista per un equilibrio cromatico capace di rinnovarsi continuamente sulla base degli accostamenti delle diverse componenti dei tavoli.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</w:rPr>
      </w:pPr>
      <w:r>
        <w:rPr>
          <w:rFonts w:ascii="Arial" w:hAnsi="Arial"/>
          <w:sz w:val="18"/>
          <w:szCs w:val="18"/>
          <w:rtl w:val="0"/>
          <w:lang w:val="en-US"/>
        </w:rPr>
        <w:t xml:space="preserve">Che idea di disegno? E </w:t>
      </w:r>
      <w:r>
        <w:rPr>
          <w:rFonts w:ascii="Arial" w:hAnsi="Arial"/>
          <w:sz w:val="18"/>
          <w:szCs w:val="18"/>
          <w:rtl w:val="0"/>
          <w:lang w:val="it-IT"/>
        </w:rPr>
        <w:t>perch</w:t>
      </w:r>
      <w:r>
        <w:rPr>
          <w:rFonts w:ascii="Arial" w:hAnsi="Arial" w:hint="default"/>
          <w:sz w:val="18"/>
          <w:szCs w:val="18"/>
          <w:rtl w:val="0"/>
          <w:lang w:val="fr-FR"/>
        </w:rPr>
        <w:t>é</w:t>
      </w:r>
      <w:r>
        <w:rPr>
          <w:rFonts w:ascii="Arial" w:hAnsi="Arial"/>
          <w:sz w:val="18"/>
          <w:szCs w:val="18"/>
          <w:rtl w:val="0"/>
          <w:lang w:val="en-US"/>
        </w:rPr>
        <w:t>?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sz w:val="18"/>
          <w:szCs w:val="18"/>
          <w:lang w:val="en-US"/>
        </w:rPr>
      </w:pPr>
      <w:r>
        <w:rPr>
          <w:rFonts w:ascii="Arial" w:hAnsi="Arial"/>
          <w:sz w:val="18"/>
          <w:szCs w:val="18"/>
          <w:rtl w:val="0"/>
          <w:lang w:val="it-IT"/>
        </w:rPr>
        <w:t>Cos</w:t>
      </w:r>
      <w:r>
        <w:rPr>
          <w:rFonts w:ascii="Arial" w:hAnsi="Arial" w:hint="default"/>
          <w:sz w:val="18"/>
          <w:szCs w:val="18"/>
          <w:rtl w:val="0"/>
          <w:lang w:val="it-IT"/>
        </w:rPr>
        <w:t xml:space="preserve">ì </w:t>
      </w:r>
      <w:r>
        <w:rPr>
          <w:rFonts w:ascii="Arial" w:hAnsi="Arial"/>
          <w:sz w:val="18"/>
          <w:szCs w:val="18"/>
          <w:rtl w:val="0"/>
          <w:lang w:val="it-IT"/>
        </w:rPr>
        <w:t xml:space="preserve">nelle parole di </w:t>
      </w:r>
      <w:r>
        <w:rPr>
          <w:rFonts w:ascii="Arial" w:hAnsi="Arial"/>
          <w:sz w:val="18"/>
          <w:szCs w:val="18"/>
          <w:rtl w:val="0"/>
          <w:lang w:val="en-US"/>
        </w:rPr>
        <w:t xml:space="preserve">Paola Liani di Paritzki&amp;Liani: 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>Mi vengono in mente le parole di Roberto Maier nell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>’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 xml:space="preserve">introduzione al prezioso libro 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>La custodia del senso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 xml:space="preserve">” 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 xml:space="preserve">di Jean Luc Nancy: </w:t>
      </w:r>
      <w:r>
        <w:rPr>
          <w:rFonts w:ascii="Arial" w:hAnsi="Arial" w:hint="default"/>
          <w:sz w:val="18"/>
          <w:szCs w:val="18"/>
          <w:rtl w:val="0"/>
          <w:lang w:val="en-US"/>
        </w:rPr>
        <w:t>“</w:t>
      </w:r>
      <w:r>
        <w:rPr>
          <w:rFonts w:ascii="Arial" w:hAnsi="Arial"/>
          <w:sz w:val="18"/>
          <w:szCs w:val="18"/>
          <w:rtl w:val="0"/>
          <w:lang w:val="en-US"/>
        </w:rPr>
        <w:t xml:space="preserve">Il nostro tempo sembra essere il nemico del difficile. Non siamo </w:t>
      </w:r>
      <w:r>
        <w:rPr>
          <w:rFonts w:ascii="Arial" w:hAnsi="Arial"/>
          <w:sz w:val="18"/>
          <w:szCs w:val="18"/>
          <w:rtl w:val="0"/>
          <w:lang w:val="it-IT"/>
        </w:rPr>
        <w:t>pi</w:t>
      </w:r>
      <w:r>
        <w:rPr>
          <w:rFonts w:ascii="Arial" w:hAnsi="Arial" w:hint="default"/>
          <w:sz w:val="18"/>
          <w:szCs w:val="18"/>
          <w:rtl w:val="0"/>
          <w:lang w:val="it-IT"/>
        </w:rPr>
        <w:t>ù</w:t>
      </w:r>
      <w:r>
        <w:rPr>
          <w:rFonts w:ascii="Arial" w:hAnsi="Arial"/>
          <w:sz w:val="18"/>
          <w:szCs w:val="18"/>
          <w:rtl w:val="0"/>
          <w:lang w:val="en-US"/>
        </w:rPr>
        <w:t xml:space="preserve"> pigri dei nostri padri, ma il difficile non 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è </w:t>
      </w:r>
      <w:r>
        <w:rPr>
          <w:rFonts w:ascii="Arial" w:hAnsi="Arial"/>
          <w:sz w:val="18"/>
          <w:szCs w:val="18"/>
          <w:rtl w:val="0"/>
          <w:lang w:val="it-IT"/>
        </w:rPr>
        <w:t>pi</w:t>
      </w:r>
      <w:r>
        <w:rPr>
          <w:rFonts w:ascii="Arial" w:hAnsi="Arial" w:hint="default"/>
          <w:sz w:val="18"/>
          <w:szCs w:val="18"/>
          <w:rtl w:val="0"/>
          <w:lang w:val="it-IT"/>
        </w:rPr>
        <w:t>ù</w:t>
      </w:r>
      <w:r>
        <w:rPr>
          <w:rFonts w:ascii="Arial" w:hAnsi="Arial" w:hint="default"/>
          <w:sz w:val="18"/>
          <w:szCs w:val="18"/>
          <w:rtl w:val="0"/>
          <w:lang w:val="en-US"/>
        </w:rPr>
        <w:t>’ ”</w:t>
      </w:r>
      <w:r>
        <w:rPr>
          <w:rFonts w:ascii="Arial" w:hAnsi="Arial"/>
          <w:sz w:val="18"/>
          <w:szCs w:val="18"/>
          <w:rtl w:val="0"/>
          <w:lang w:val="it-IT"/>
        </w:rPr>
        <w:t>ci</w:t>
      </w:r>
      <w:r>
        <w:rPr>
          <w:rFonts w:ascii="Arial" w:hAnsi="Arial" w:hint="default"/>
          <w:sz w:val="18"/>
          <w:szCs w:val="18"/>
          <w:rtl w:val="0"/>
          <w:lang w:val="it-IT"/>
        </w:rPr>
        <w:t>ò</w:t>
      </w:r>
      <w:r>
        <w:rPr>
          <w:rFonts w:ascii="Arial" w:hAnsi="Arial"/>
          <w:sz w:val="18"/>
          <w:szCs w:val="18"/>
          <w:rtl w:val="0"/>
          <w:lang w:val="en-US"/>
        </w:rPr>
        <w:t xml:space="preserve"> che cede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” </w:t>
      </w:r>
      <w:r>
        <w:rPr>
          <w:rFonts w:ascii="Arial" w:hAnsi="Arial"/>
          <w:sz w:val="18"/>
          <w:szCs w:val="18"/>
          <w:rtl w:val="0"/>
          <w:lang w:val="en-US"/>
        </w:rPr>
        <w:t xml:space="preserve">ma </w:t>
      </w:r>
      <w:r>
        <w:rPr>
          <w:rFonts w:ascii="Arial" w:hAnsi="Arial"/>
          <w:sz w:val="18"/>
          <w:szCs w:val="18"/>
          <w:rtl w:val="0"/>
          <w:lang w:val="it-IT"/>
        </w:rPr>
        <w:t>ci</w:t>
      </w:r>
      <w:r>
        <w:rPr>
          <w:rFonts w:ascii="Arial" w:hAnsi="Arial" w:hint="default"/>
          <w:sz w:val="18"/>
          <w:szCs w:val="18"/>
          <w:rtl w:val="0"/>
          <w:lang w:val="it-IT"/>
        </w:rPr>
        <w:t>ò</w:t>
      </w:r>
      <w:r>
        <w:rPr>
          <w:rFonts w:ascii="Arial" w:hAnsi="Arial"/>
          <w:sz w:val="18"/>
          <w:szCs w:val="18"/>
          <w:rtl w:val="0"/>
          <w:lang w:val="en-US"/>
        </w:rPr>
        <w:t xml:space="preserve"> che deve essere rimosso. Il difficile non c</w:t>
      </w:r>
      <w:r>
        <w:rPr>
          <w:rFonts w:ascii="Arial" w:hAnsi="Arial" w:hint="default"/>
          <w:sz w:val="18"/>
          <w:szCs w:val="18"/>
          <w:rtl w:val="0"/>
          <w:lang w:val="en-US"/>
        </w:rPr>
        <w:t>’è</w:t>
      </w:r>
      <w:r>
        <w:rPr>
          <w:rFonts w:ascii="Arial" w:hAnsi="Arial"/>
          <w:sz w:val="18"/>
          <w:szCs w:val="18"/>
          <w:rtl w:val="0"/>
          <w:lang w:val="en-US"/>
        </w:rPr>
        <w:t>, deve essere rimosso.</w:t>
      </w:r>
      <w:r>
        <w:rPr>
          <w:rFonts w:ascii="Arial" w:hAnsi="Arial" w:hint="default"/>
          <w:sz w:val="18"/>
          <w:szCs w:val="18"/>
          <w:rtl w:val="0"/>
          <w:lang w:val="en-US"/>
        </w:rPr>
        <w:t xml:space="preserve">”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i w:val="1"/>
          <w:iCs w:val="1"/>
          <w:sz w:val="18"/>
          <w:szCs w:val="18"/>
          <w:lang w:val="en-US"/>
        </w:rPr>
      </w:pP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 xml:space="preserve">Ecco allora che questo progetto rappresenta una specie di piccola ribellione al 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>“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>divieto del difficile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en-US"/>
        </w:rPr>
        <w:t>”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 xml:space="preserve">, operando ai limiti di 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agibilit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>à</w:t>
      </w:r>
      <w:r>
        <w:rPr>
          <w:rFonts w:ascii="Arial" w:hAnsi="Arial"/>
          <w:i w:val="1"/>
          <w:iCs w:val="1"/>
          <w:sz w:val="18"/>
          <w:szCs w:val="18"/>
          <w:rtl w:val="0"/>
          <w:lang w:val="en-US"/>
        </w:rPr>
        <w:t xml:space="preserve"> produttiva della materia Muranese e nel continuo spostamento di confine fra disegno ed esperienza tecnica di trasformazione del vetro e assemblaggio di questo. 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i w:val="1"/>
          <w:iCs w:val="1"/>
          <w:sz w:val="18"/>
          <w:szCs w:val="18"/>
        </w:rPr>
      </w:pP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 xml:space="preserve">Il progetto cerca di portare il vetro di Murano al massimo della sua tecnica e modellazione materica, per comporre un oggetto che 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 xml:space="preserve">è  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un luogo di luce,  fra un atto e l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>’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altro nella quotidianit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>à</w:t>
      </w:r>
      <w:r>
        <w:rPr>
          <w:rFonts w:ascii="Arial" w:hAnsi="Arial"/>
          <w:i w:val="1"/>
          <w:iCs w:val="1"/>
          <w:sz w:val="18"/>
          <w:szCs w:val="18"/>
          <w:rtl w:val="0"/>
          <w:lang w:val="it-IT"/>
        </w:rPr>
        <w:t>.</w:t>
      </w:r>
      <w:r>
        <w:rPr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>”</w:t>
      </w:r>
    </w:p>
    <w:p>
      <w:pPr>
        <w:pStyle w:val="head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clear" w:pos="4819"/>
          <w:tab w:val="clear" w:pos="9638"/>
        </w:tabs>
        <w:suppressAutoHyphens w:val="1"/>
        <w:ind w:left="567" w:right="567" w:firstLine="0"/>
        <w:jc w:val="both"/>
        <w:rPr>
          <w:rFonts w:ascii="Arial" w:cs="Arial" w:hAnsi="Arial" w:eastAsia="Arial"/>
          <w:i w:val="1"/>
          <w:iCs w:val="1"/>
          <w:sz w:val="18"/>
          <w:szCs w:val="18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b w:val="1"/>
          <w:bCs w:val="1"/>
          <w:sz w:val="16"/>
          <w:szCs w:val="16"/>
          <w:shd w:val="clear" w:color="auto" w:fill="ffffff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b w:val="1"/>
          <w:bCs w:val="1"/>
          <w:sz w:val="16"/>
          <w:szCs w:val="16"/>
          <w:shd w:val="clear" w:color="auto" w:fill="ffffff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b w:val="1"/>
          <w:bCs w:val="1"/>
          <w:sz w:val="16"/>
          <w:szCs w:val="16"/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b w:val="1"/>
          <w:bCs w:val="1"/>
          <w:outline w:val="0"/>
          <w:color w:val="212121"/>
          <w:sz w:val="16"/>
          <w:szCs w:val="16"/>
          <w:u w:color="808080"/>
          <w14:textFill>
            <w14:solidFill>
              <w14:srgbClr w14:val="212121"/>
            </w14:solidFill>
          </w14:textFill>
        </w:rPr>
      </w:pPr>
      <w:r>
        <w:rPr>
          <w:rFonts w:ascii="Arial" w:hAnsi="Arial" w:hint="default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 xml:space="preserve">— </w:t>
      </w:r>
      <w:r>
        <w:rPr>
          <w:rFonts w:ascii="Arial" w:hAnsi="Arial"/>
          <w:b w:val="1"/>
          <w:bCs w:val="1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>Ufficio stampa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outline w:val="0"/>
          <w:color w:val="212121"/>
          <w:sz w:val="16"/>
          <w:szCs w:val="16"/>
          <w:u w:color="808080"/>
          <w14:textFill>
            <w14:solidFill>
              <w14:srgbClr w14:val="212121"/>
            </w14:solidFill>
          </w14:textFill>
        </w:rPr>
      </w:pPr>
      <w:r>
        <w:rPr>
          <w:rFonts w:ascii="Arial" w:hAnsi="Arial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 xml:space="preserve">AtemporaryStudio - PR di G.Felluga e S. Punis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outline w:val="0"/>
          <w:color w:val="212121"/>
          <w:sz w:val="16"/>
          <w:szCs w:val="16"/>
          <w:u w:color="808080"/>
          <w14:textFill>
            <w14:solidFill>
              <w14:srgbClr w14:val="212121"/>
            </w14:solidFill>
          </w14:textFill>
        </w:rPr>
      </w:pPr>
      <w:r>
        <w:rPr>
          <w:rStyle w:val="Hyperlink.0"/>
          <w:rFonts w:ascii="Arial" w:cs="Arial" w:hAnsi="Arial" w:eastAsia="Arial"/>
          <w:outline w:val="0"/>
          <w:color w:val="212121"/>
          <w:sz w:val="16"/>
          <w:szCs w:val="16"/>
          <w:u w:val="none" w:color="0000ff"/>
          <w14:textFill>
            <w14:solidFill>
              <w14:srgbClr w14:val="212121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212121"/>
          <w:sz w:val="16"/>
          <w:szCs w:val="16"/>
          <w:u w:val="none" w:color="0000ff"/>
          <w14:textFill>
            <w14:solidFill>
              <w14:srgbClr w14:val="212121"/>
            </w14:solidFill>
          </w14:textFill>
        </w:rPr>
        <w:instrText xml:space="preserve"> HYPERLINK "mailto:info@atemporarystudio.com"</w:instrText>
      </w:r>
      <w:r>
        <w:rPr>
          <w:rStyle w:val="Hyperlink.0"/>
          <w:rFonts w:ascii="Arial" w:cs="Arial" w:hAnsi="Arial" w:eastAsia="Arial"/>
          <w:outline w:val="0"/>
          <w:color w:val="212121"/>
          <w:sz w:val="16"/>
          <w:szCs w:val="16"/>
          <w:u w:val="none" w:color="0000ff"/>
          <w14:textFill>
            <w14:solidFill>
              <w14:srgbClr w14:val="212121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212121"/>
          <w:sz w:val="16"/>
          <w:szCs w:val="16"/>
          <w:u w:val="none" w:color="0000ff"/>
          <w:rtl w:val="0"/>
          <w:lang w:val="it-IT"/>
          <w14:textFill>
            <w14:solidFill>
              <w14:srgbClr w14:val="212121"/>
            </w14:solidFill>
          </w14:textFill>
        </w:rPr>
        <w:t>info@atemporarystudio.com</w:t>
      </w:r>
      <w:r>
        <w:rPr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  <w:fldChar w:fldCharType="end" w:fldLock="0"/>
      </w:r>
      <w:r>
        <w:rPr>
          <w:rFonts w:ascii="Arial" w:hAnsi="Arial" w:hint="default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 xml:space="preserve"> — </w:t>
      </w:r>
      <w:r>
        <w:rPr>
          <w:rFonts w:ascii="Arial" w:hAnsi="Arial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>www.</w:t>
      </w:r>
      <w:r>
        <w:rPr>
          <w:rFonts w:ascii="Arial" w:hAnsi="Arial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>atemporarystudio.</w:t>
      </w:r>
      <w:r>
        <w:rPr>
          <w:rFonts w:ascii="Arial" w:hAnsi="Arial"/>
          <w:outline w:val="0"/>
          <w:color w:val="212121"/>
          <w:sz w:val="16"/>
          <w:szCs w:val="16"/>
          <w:u w:color="808080"/>
          <w:rtl w:val="0"/>
          <w:lang w:val="it-IT"/>
          <w14:textFill>
            <w14:solidFill>
              <w14:srgbClr w14:val="212121"/>
            </w14:solidFill>
          </w14:textFill>
        </w:rPr>
        <w:t>it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outline w:val="0"/>
          <w:color w:val="212121"/>
          <w:sz w:val="16"/>
          <w:szCs w:val="16"/>
          <w:u w:color="808080"/>
          <w14:textFill>
            <w14:solidFill>
              <w14:srgbClr w14:val="212121"/>
            </w14:solidFill>
          </w14:textFill>
        </w:rPr>
      </w:pP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</w:pPr>
      <w:r>
        <w:rPr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 xml:space="preserve">Head of communication: 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  <w:rPr>
          <w:rFonts w:ascii="Arial" w:cs="Arial" w:hAnsi="Arial" w:eastAsia="Arial"/>
          <w:outline w:val="0"/>
          <w:color w:val="212121"/>
          <w:sz w:val="16"/>
          <w:szCs w:val="16"/>
          <w:u w:color="212121"/>
          <w14:textFill>
            <w14:solidFill>
              <w14:srgbClr w14:val="212121"/>
            </w14:solidFill>
          </w14:textFill>
        </w:rPr>
      </w:pPr>
      <w:r>
        <w:rPr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 xml:space="preserve">Samantha </w:t>
      </w:r>
      <w:r>
        <w:rPr>
          <w:rFonts w:ascii="Arial" w:hAnsi="Arial"/>
          <w:outline w:val="0"/>
          <w:color w:val="212121"/>
          <w:sz w:val="16"/>
          <w:szCs w:val="16"/>
          <w:u w:color="212121"/>
          <w:rtl w:val="0"/>
          <w:lang w:val="it-IT"/>
          <w14:textFill>
            <w14:solidFill>
              <w14:srgbClr w14:val="212121"/>
            </w14:solidFill>
          </w14:textFill>
        </w:rPr>
        <w:t>Punis</w:t>
      </w:r>
    </w:p>
    <w:p>
      <w:pPr>
        <w:pStyle w:val="Di 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72"/>
        </w:tabs>
        <w:suppressAutoHyphens w:val="1"/>
        <w:ind w:left="567" w:right="567" w:firstLine="0"/>
        <w:jc w:val="both"/>
      </w:pPr>
      <w:r>
        <w:rPr>
          <w:rStyle w:val="Hyperlink.1"/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  <w:fldChar w:fldCharType="begin" w:fldLock="0"/>
      </w:r>
      <w:r>
        <w:rPr>
          <w:rStyle w:val="Hyperlink.1"/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  <w:instrText xml:space="preserve"> HYPERLINK "mailto:s.punis@atemporarystudio.com"</w:instrText>
      </w:r>
      <w:r>
        <w:rPr>
          <w:rStyle w:val="Hyperlink.1"/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  <w:fldChar w:fldCharType="separate" w:fldLock="0"/>
      </w:r>
      <w:r>
        <w:rPr>
          <w:rStyle w:val="Hyperlink.1"/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>s.punis@atemporarystudio.com</w:t>
      </w:r>
      <w:r>
        <w:rPr>
          <w:rFonts w:ascii="Arial" w:cs="Arial" w:hAnsi="Arial" w:eastAsia="Arial"/>
          <w:outline w:val="0"/>
          <w:color w:val="212121"/>
          <w:sz w:val="16"/>
          <w:szCs w:val="16"/>
          <w14:textFill>
            <w14:solidFill>
              <w14:srgbClr w14:val="212121"/>
            </w14:solidFill>
          </w14:textFill>
        </w:rPr>
        <w:fldChar w:fldCharType="end" w:fldLock="0"/>
      </w:r>
      <w:r>
        <w:rPr>
          <w:rStyle w:val="Hyperlink.1"/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Hyperlink.1"/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>mob. +39 3</w:t>
      </w:r>
      <w:r>
        <w:rPr>
          <w:rFonts w:ascii="Arial" w:hAnsi="Arial"/>
          <w:outline w:val="0"/>
          <w:color w:val="212121"/>
          <w:sz w:val="16"/>
          <w:szCs w:val="16"/>
          <w:rtl w:val="0"/>
          <w:lang w:val="it-IT"/>
          <w14:textFill>
            <w14:solidFill>
              <w14:srgbClr w14:val="212121"/>
            </w14:solidFill>
          </w14:textFill>
        </w:rPr>
        <w:t xml:space="preserve">39 5323693 </w:t>
      </w:r>
    </w:p>
    <w:sectPr>
      <w:headerReference w:type="default" r:id="rId4"/>
      <w:footerReference w:type="default" r:id="rId5"/>
      <w:pgSz w:w="11900" w:h="16840" w:orient="portrait"/>
      <w:pgMar w:top="4253" w:right="1694" w:bottom="1134" w:left="1134" w:header="713" w:footer="128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left" w:pos="7119"/>
        <w:tab w:val="right" w:pos="9052"/>
        <w:tab w:val="clear" w:pos="9638"/>
      </w:tabs>
      <w:ind w:left="4820" w:firstLine="0"/>
    </w:pPr>
  </w:p>
  <w:p>
    <w:pPr>
      <w:pStyle w:val="footer"/>
      <w:tabs>
        <w:tab w:val="left" w:pos="7119"/>
        <w:tab w:val="right" w:pos="9052"/>
        <w:tab w:val="clear" w:pos="9638"/>
      </w:tabs>
      <w:ind w:left="4820" w:firstLine="0"/>
    </w:pPr>
  </w:p>
  <w:p>
    <w:pPr>
      <w:pStyle w:val="footer"/>
      <w:tabs>
        <w:tab w:val="left" w:pos="7119"/>
        <w:tab w:val="right" w:pos="9052"/>
        <w:tab w:val="clear" w:pos="9638"/>
      </w:tabs>
      <w:ind w:left="4820" w:firstLine="0"/>
    </w:pPr>
  </w:p>
  <w:p>
    <w:pPr>
      <w:pStyle w:val="footer"/>
      <w:tabs>
        <w:tab w:val="left" w:pos="7119"/>
        <w:tab w:val="right" w:pos="9052"/>
        <w:tab w:val="clear" w:pos="9638"/>
      </w:tabs>
      <w:ind w:left="4820" w:firstLine="0"/>
    </w:pPr>
  </w:p>
  <w:p>
    <w:pPr>
      <w:pStyle w:val="footer"/>
      <w:tabs>
        <w:tab w:val="left" w:pos="7119"/>
        <w:tab w:val="right" w:pos="9052"/>
        <w:tab w:val="clear" w:pos="9638"/>
      </w:tabs>
      <w:ind w:left="4820" w:firstLine="0"/>
    </w:pPr>
  </w:p>
  <w:p>
    <w:pPr>
      <w:pStyle w:val="header"/>
      <w:tabs>
        <w:tab w:val="right" w:pos="9052"/>
        <w:tab w:val="clear" w:pos="9638"/>
      </w:tabs>
      <w:spacing w:line="288" w:lineRule="auto"/>
      <w:ind w:left="4820" w:firstLine="0"/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  <w:lang w:val="it-IT"/>
      </w:rPr>
      <w:t xml:space="preserve">Purho srl </w:t>
    </w:r>
    <w:r>
      <w:rPr>
        <w:rFonts w:ascii="Arial" w:hAnsi="Arial" w:hint="default"/>
        <w:sz w:val="18"/>
        <w:szCs w:val="18"/>
        <w:rtl w:val="0"/>
        <w:lang w:val="it-IT"/>
      </w:rPr>
      <w:t xml:space="preserve">— </w:t>
    </w:r>
    <w:r>
      <w:rPr>
        <w:rFonts w:ascii="Arial" w:hAnsi="Arial"/>
        <w:sz w:val="18"/>
        <w:szCs w:val="18"/>
        <w:rtl w:val="0"/>
        <w:lang w:val="it-IT"/>
      </w:rPr>
      <w:t>p.iva 03859790168</w:t>
    </w:r>
  </w:p>
  <w:p>
    <w:pPr>
      <w:pStyle w:val="header"/>
      <w:tabs>
        <w:tab w:val="right" w:pos="9052"/>
        <w:tab w:val="clear" w:pos="9638"/>
      </w:tabs>
      <w:spacing w:line="288" w:lineRule="auto"/>
      <w:ind w:left="4820" w:firstLine="0"/>
    </w:pPr>
    <w:r>
      <w:rPr>
        <w:rFonts w:ascii="Arial" w:hAnsi="Arial"/>
        <w:sz w:val="18"/>
        <w:szCs w:val="18"/>
        <w:rtl w:val="0"/>
        <w:lang w:val="it-IT"/>
      </w:rPr>
      <w:t xml:space="preserve">t. +39 035 33 21 93 </w:t>
    </w:r>
    <w:r>
      <w:rPr>
        <w:rFonts w:ascii="Arial" w:hAnsi="Arial" w:hint="default"/>
        <w:sz w:val="18"/>
        <w:szCs w:val="18"/>
        <w:rtl w:val="0"/>
        <w:lang w:val="it-IT"/>
      </w:rPr>
      <w:t xml:space="preserve">— </w:t>
    </w:r>
    <w:r>
      <w:rPr>
        <w:rFonts w:ascii="Arial" w:hAnsi="Arial"/>
        <w:sz w:val="18"/>
        <w:szCs w:val="18"/>
        <w:rtl w:val="0"/>
        <w:lang w:val="it-IT"/>
      </w:rPr>
      <w:t>purho.it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052"/>
        <w:tab w:val="clear" w:pos="9638"/>
      </w:tabs>
      <w:ind w:left="4820" w:firstLine="0"/>
    </w:pPr>
    <w:r>
      <w:rPr>
        <w:rFonts w:ascii="Arial" w:cs="Arial" w:hAnsi="Arial" w:eastAsia="Arial"/>
        <w:sz w:val="18"/>
        <w:szCs w:val="18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1012825</wp:posOffset>
          </wp:positionH>
          <wp:positionV relativeFrom="page">
            <wp:posOffset>572134</wp:posOffset>
          </wp:positionV>
          <wp:extent cx="964567" cy="450375"/>
          <wp:effectExtent l="0" t="0" r="0" b="0"/>
          <wp:wrapNone/>
          <wp:docPr id="1073741825" name="officeArt object" descr="Log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-01.png" descr="Logo-0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567" cy="4503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header"/>
      <w:tabs>
        <w:tab w:val="right" w:pos="9052"/>
        <w:tab w:val="clear" w:pos="9638"/>
      </w:tabs>
      <w:ind w:left="4820" w:firstLine="0"/>
    </w:pP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</w:pP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  <w:lang w:val="it-IT"/>
      </w:rPr>
      <w:t>Via G. Donizetti 109/111 D1A 24030</w:t>
    </w: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  <w:rPr>
        <w:rFonts w:ascii="Arial" w:cs="Arial" w:hAnsi="Arial" w:eastAsia="Arial"/>
        <w:sz w:val="18"/>
        <w:szCs w:val="18"/>
      </w:rPr>
    </w:pPr>
    <w:r>
      <w:rPr>
        <w:rFonts w:ascii="Arial" w:hAnsi="Arial"/>
        <w:sz w:val="18"/>
        <w:szCs w:val="18"/>
        <w:rtl w:val="0"/>
        <w:lang w:val="it-IT"/>
      </w:rPr>
      <w:t>Brembate di Sopra (BG), Italy</w:t>
    </w: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  <w:rPr>
        <w:rFonts w:ascii="Arial" w:cs="Arial" w:hAnsi="Arial" w:eastAsia="Arial"/>
        <w:sz w:val="18"/>
        <w:szCs w:val="18"/>
      </w:rPr>
    </w:pP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  <w:rPr>
        <w:rFonts w:ascii="Arial" w:cs="Arial" w:hAnsi="Arial" w:eastAsia="Arial"/>
        <w:sz w:val="18"/>
        <w:szCs w:val="18"/>
      </w:rPr>
    </w:pPr>
  </w:p>
  <w:p>
    <w:pPr>
      <w:pStyle w:val="header"/>
      <w:tabs>
        <w:tab w:val="right" w:pos="9052"/>
        <w:tab w:val="clear" w:pos="9638"/>
      </w:tabs>
      <w:spacing w:line="276" w:lineRule="auto"/>
      <w:ind w:left="4820" w:firstLine="0"/>
    </w:pPr>
    <w:r>
      <w:rPr>
        <w:rFonts w:ascii="Arial" w:cs="Arial" w:hAnsi="Arial" w:eastAsia="Arial"/>
        <w:sz w:val="18"/>
        <w:szCs w:val="18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212121"/>
      <w:u w:val="none"/>
      <w14:textFill>
        <w14:solidFill>
          <w14:srgbClr w14:val="212121"/>
        </w14:solidFill>
      </w14:textFill>
    </w:rPr>
  </w:style>
  <w:style w:type="character" w:styleId="Nessuno">
    <w:name w:val="Nessuno"/>
  </w:style>
  <w:style w:type="character" w:styleId="Hyperlink.1">
    <w:name w:val="Hyperlink.1"/>
    <w:basedOn w:val="Nessuno"/>
    <w:next w:val="Hyperlink.1"/>
    <w:rPr>
      <w:u w:color="2121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